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0F" w:rsidRPr="00FA380F" w:rsidRDefault="00FA380F" w:rsidP="00FA380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A38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УТВЕРЖДАЮ:</w:t>
      </w:r>
      <w:r w:rsidRPr="00FA38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ГЕНЕРАЛЬНЫЙ ДИРЕКТОР ООО «ИНВЕСТСТРОЙ» </w:t>
      </w:r>
      <w:r w:rsidRPr="00FA38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A38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_____________________ А.Е. КУРОПАТКОВ</w:t>
      </w:r>
    </w:p>
    <w:p w:rsidR="00FA380F" w:rsidRPr="00FA380F" w:rsidRDefault="00FA380F" w:rsidP="00FA380F">
      <w:pPr>
        <w:shd w:val="clear" w:color="auto" w:fill="FFFFFF"/>
        <w:spacing w:before="150" w:after="150" w:line="390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FA380F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ПРОЕКТНАЯ ДЕКЛАРАЦИЯ </w:t>
      </w:r>
      <w:r w:rsidRPr="00FA380F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br/>
        <w:t>О строительстве объекта недвижимости </w:t>
      </w:r>
      <w:r w:rsidRPr="00FA380F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br/>
        <w:t>(с изменениями от 05.05.2017 г.)</w:t>
      </w:r>
    </w:p>
    <w:p w:rsidR="00FA380F" w:rsidRPr="00FA380F" w:rsidRDefault="00FA380F" w:rsidP="00FA38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FA380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 соответствии с Федеральным законом от 30.12.2004 г. № 214-ФЗ «Об участии в долевом строительстве многоквартирных домов и иных объектов недви font-weight: bold;жимости и о внесении изменений в некоторые законодательные акты Российской Федерации»</w:t>
      </w:r>
    </w:p>
    <w:p w:rsidR="00FA380F" w:rsidRPr="00FA380F" w:rsidRDefault="00FA380F" w:rsidP="00FA38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FA380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Многоквартирный жилой дом со встроенными помещениями </w:t>
      </w:r>
      <w:r w:rsidRPr="00FA380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общественного назначения с инженерными коммуникациями, по ул. Летной во </w:t>
      </w:r>
      <w:r w:rsidRPr="00FA380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Фрунзенском районе г. Ярославля</w:t>
      </w:r>
    </w:p>
    <w:tbl>
      <w:tblPr>
        <w:tblW w:w="0" w:type="auto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582"/>
        <w:gridCol w:w="231"/>
      </w:tblGrid>
      <w:tr w:rsidR="00FA380F" w:rsidRPr="00FA380F" w:rsidTr="00FA380F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before="150" w:after="150" w:line="300" w:lineRule="atLeast"/>
              <w:jc w:val="center"/>
              <w:outlineLvl w:val="4"/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lang w:eastAsia="ru-RU"/>
              </w:rPr>
              <w:t>I. Информация о застройщике</w:t>
            </w:r>
          </w:p>
        </w:tc>
      </w:tr>
      <w:tr w:rsidR="00FA380F" w:rsidRPr="00FA380F" w:rsidTr="00FA380F">
        <w:trPr>
          <w:gridAfter w:val="1"/>
          <w:tblCellSpacing w:w="15" w:type="dxa"/>
        </w:trPr>
        <w:tc>
          <w:tcPr>
            <w:tcW w:w="2500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1). Фирменное наименование (наименование), место нахождения застройщика, режим работ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Сокращенное наименование юридического лица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Фирменное наименование юридического лица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Место нахождения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Почтовый адрес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Режим работы застройщика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Контактный телефон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Размер уставного капитала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Общество с ограниченной ответственностью «ИнвестСтрой»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ООО «ИнвестСтрой»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ООО «ИнвестСтрой»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150000, г. Ярославль, Южный пер.3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150000, г. Ярославль, Южный пер.3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ПН-ПТ 9.00-18.00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(4852)97-15-30; факс 97-15-30.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10 000 рублей</w:t>
            </w:r>
          </w:p>
        </w:tc>
      </w:tr>
      <w:tr w:rsidR="00FA380F" w:rsidRPr="00FA380F" w:rsidTr="00FA380F">
        <w:trPr>
          <w:gridAfter w:val="1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2). Государственная регистрации застройщика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Сведения о состоянии юридического лица Наименование регистрирующего органа, в котором находится регистрационное дело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Наименование способа образования ЮЛ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Порядковый номер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Дата внесения записи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Основной государственный регистрационный номер (ОГРН)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Свидетельство: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Серия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Номер свидетельства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ИНН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КПП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ОКАТО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Наименование регистрирующего органа, выдавшего свидетельство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Порядковый номер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Государственный регистрационный номер записи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Дата внесения записи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Событие, с которым связано внесение записи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Наименование регистрирующего органа, в котором внесена запись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Серия свидетельства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Номер свидетельства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Дата выдачи свидетельства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Наименование регистрирующего органа, выдавшего свидетельство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Порядковый номер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Государственный регистрационный номер записи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Дата внесения записи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Событие, с которым связано внесение записи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Действующее ЮЛ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Межрайонная инспекция Федеральной налоговой службы №5 по Ярославской области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Регистрация юридического лица 15.05.2014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15.05.2014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1147604009013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76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002985121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7604261752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760401001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78401368000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Межрайонная инспекция Федеральной налоговой службы №5 по Ярославской области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1147604009013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15.05.2014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Внесение в ЕГРЮЛ сведений о создании юридического лица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Межрайонная инспекция Федеральной налоговой службы №5 по Ярославской 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области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76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002984139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15.05.2014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Межрайонная инспекция Федеральной налоговой службы №5 по Ярославской области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2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2147604093844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16.05.2014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Внесение в ЕГРЮЛ сведений об учете юридического лица, в налоговом органе</w:t>
            </w:r>
          </w:p>
        </w:tc>
      </w:tr>
      <w:tr w:rsidR="00FA380F" w:rsidRPr="00FA380F" w:rsidTr="00FA380F">
        <w:trPr>
          <w:gridAfter w:val="1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3). Учредители (участники) застройщика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Место нахождения: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Почтовый адрес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Режим работы застройщика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Контактный телефон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Постоянно действующий исполнительный орган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Общество с ограниченной ответственностью ООО «ИнвестСтрой».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Учредитель 1: Куропатков Александр Евгеньевич - 50%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Учредитель 2: ООО «ИнвестСтрой» - 50%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Размер уставного капитала - 10 000рублей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150000, г. Ярославль, Южный пер.3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ПН-ПТ 9.00-18.00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(4852)97-15-30; факс 97-15-30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Генеральный директор – Куропатков Александр Евгеньевич</w:t>
            </w:r>
          </w:p>
        </w:tc>
      </w:tr>
      <w:tr w:rsidR="00FA380F" w:rsidRPr="00FA380F" w:rsidTr="00FA380F">
        <w:trPr>
          <w:gridAfter w:val="1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4).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FA380F" w:rsidRPr="00FA380F" w:rsidTr="00FA380F">
        <w:trPr>
          <w:gridAfter w:val="1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5). Свидетельство о допуске к работам, которые оказывают влияние на безопасность объектов капитального строительства: саморегулируемая организация, выдавшая свидетельство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Генеральный подрядчик ООО «Ярнефтехимстрой-3»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Свидетельство о допуске к работам, которые оказывают влияние на безопасность объектов капитального строительства №С-094-02122009-7604067297-020.3 от 30 ноября 2012 года.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Свидетельство действительно без ограничения срока и территории его действия.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Орган, выдавший свидетельство: Некоммерческое партнерство саморегулируемая организация «Главное межрегиональное управление строительства «ГЛАВВЕРХНЕВОЛЖСКСТРОЙ».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Строительство зданий и сооружений I и II уровней ответственности в соответствии с 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государственным стандартом.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Состав деятельности: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Строительство зданий и сооружений II уровня ответственности: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Подготовительные работы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-Устройство рельсовых подкрановых путей и фундаментов (опоры) стационарных кранов. Земляные работы</w:t>
            </w:r>
          </w:p>
          <w:p w:rsidR="00FA380F" w:rsidRPr="00FA380F" w:rsidRDefault="00FA380F" w:rsidP="00FA380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Разработка грунта и устройство дренажей в водохозяйстенном строительстве</w:t>
            </w:r>
          </w:p>
          <w:p w:rsidR="00FA380F" w:rsidRPr="00FA380F" w:rsidRDefault="00FA380F" w:rsidP="00FA380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Разработка грунта методом гидромеханизации</w:t>
            </w:r>
          </w:p>
          <w:p w:rsidR="00FA380F" w:rsidRPr="00FA380F" w:rsidRDefault="00FA380F" w:rsidP="00FA380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Механизированное рыхление и разработка вечномерзлых грунтов</w:t>
            </w:r>
          </w:p>
          <w:p w:rsidR="00FA380F" w:rsidRPr="00FA380F" w:rsidRDefault="00FA380F" w:rsidP="00FA380F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Работы по водопонижению, организации поверхностного стока и водоотвода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скважин</w:t>
            </w:r>
          </w:p>
          <w:p w:rsidR="00FA380F" w:rsidRPr="00FA380F" w:rsidRDefault="00FA380F" w:rsidP="00FA380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Бурение и обустройство скважин (кроме нефтяных и газовых скважин)</w:t>
            </w:r>
          </w:p>
          <w:p w:rsidR="00FA380F" w:rsidRPr="00FA380F" w:rsidRDefault="00FA380F" w:rsidP="00FA380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Крепление скважин трубами, извлечение труб, свободный спуск или подъем из скважин</w:t>
            </w:r>
          </w:p>
          <w:p w:rsidR="00FA380F" w:rsidRPr="00FA380F" w:rsidRDefault="00FA380F" w:rsidP="00FA380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Тампонажные работы</w:t>
            </w:r>
          </w:p>
          <w:p w:rsidR="00FA380F" w:rsidRPr="00FA380F" w:rsidRDefault="00FA380F" w:rsidP="00FA380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Сооружение шахтных колодцев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Свайные работы. Закрепление грунтов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Свайные работы , выполняемые с земли, в том числе в морских и речных условиях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Свайные работы, выполняемые в мерзлых и вечномерзлых грунтах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ростверков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забивных и буронабивных свай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Термическое укрепление грунтов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Цементизация грунтовых оснований с забивкой иньекторов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Силикатизация и смолизация грунтов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Работы по возведению сооружений способом «стена в грунте»</w:t>
            </w:r>
          </w:p>
          <w:p w:rsidR="00FA380F" w:rsidRPr="00FA380F" w:rsidRDefault="00FA380F" w:rsidP="00FA380F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Погружение и подъем стальных и шпунтованных свай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Устройство бетонных и железобетонных 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конструкций</w:t>
            </w:r>
          </w:p>
          <w:p w:rsidR="00FA380F" w:rsidRPr="00FA380F" w:rsidRDefault="00FA380F" w:rsidP="00FA380F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Опалубочные работы</w:t>
            </w:r>
          </w:p>
          <w:p w:rsidR="00FA380F" w:rsidRPr="00FA380F" w:rsidRDefault="00FA380F" w:rsidP="00FA380F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Арматурные работы</w:t>
            </w:r>
          </w:p>
          <w:p w:rsidR="00FA380F" w:rsidRPr="00FA380F" w:rsidRDefault="00FA380F" w:rsidP="00FA380F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монолитных бетонных и железобетонных конструкций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сборных бетонных и железобетонных конструкций</w:t>
            </w:r>
          </w:p>
          <w:p w:rsidR="00FA380F" w:rsidRPr="00FA380F" w:rsidRDefault="00FA380F" w:rsidP="00FA380F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фундаментов и конструкций подземной части зданий и сооружений</w:t>
            </w:r>
          </w:p>
          <w:p w:rsidR="00FA380F" w:rsidRPr="00FA380F" w:rsidRDefault="00FA380F" w:rsidP="00FA380F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A380F" w:rsidRPr="00FA380F" w:rsidRDefault="00FA380F" w:rsidP="00FA380F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металлических конструкций</w:t>
            </w:r>
          </w:p>
          <w:p w:rsidR="00FA380F" w:rsidRPr="00FA380F" w:rsidRDefault="00FA380F" w:rsidP="00FA380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FA380F" w:rsidRPr="00FA380F" w:rsidRDefault="00FA380F" w:rsidP="00FA380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Монтаж, усиление и демонтаж конструкций транспортных галерей</w:t>
            </w:r>
          </w:p>
          <w:p w:rsidR="00FA380F" w:rsidRPr="00FA380F" w:rsidRDefault="00FA380F" w:rsidP="00FA380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Монтаж, усиление и демонтаж резервуарных конструкций</w:t>
            </w:r>
          </w:p>
          <w:p w:rsidR="00FA380F" w:rsidRPr="00FA380F" w:rsidRDefault="00FA380F" w:rsidP="00FA380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Монтаж, усиление и демонтаж мачтовых сооружений, башен, вытяжных труб</w:t>
            </w:r>
          </w:p>
          <w:p w:rsidR="00FA380F" w:rsidRPr="00FA380F" w:rsidRDefault="00FA380F" w:rsidP="00FA380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Монтаж, усиление и демонтаж технологических конструкций</w:t>
            </w:r>
          </w:p>
          <w:p w:rsidR="00FA380F" w:rsidRPr="00FA380F" w:rsidRDefault="00FA380F" w:rsidP="00FA380F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Монтаж, усиление и демонтаж тросовых несущих конструкций (растяжки, вантовые конструкции и прочие)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Защита строительных конструкций, трубопроводов и оборудования (кроме магистральных и промысловых трбороводов)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Футеровочные работы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Кладка из кислотоупорного кирпича и фасонных кислотоупорных 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керамических изделий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Гуммирование (обкладка листовыми резинами и жидкими резиновыми смесями)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оклеечной изоляции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металлизационных покрытий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Антисептирование деревянных конструкций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Гидроизоляция строительных конструкций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Работы по теплоизоляции зданий, строительных конструкций и оборудования</w:t>
            </w:r>
          </w:p>
          <w:p w:rsidR="00FA380F" w:rsidRPr="00FA380F" w:rsidRDefault="00FA380F" w:rsidP="00FA380F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Работы по огнезащите строительных конструкций и оборудования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внутренних инженерных систем и оборудования зданий и сооружений</w:t>
            </w:r>
          </w:p>
          <w:p w:rsidR="00FA380F" w:rsidRPr="00FA380F" w:rsidRDefault="00FA380F" w:rsidP="00FA380F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и демонтаж системы газоснабжения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наружных сетей водопровода</w:t>
            </w:r>
          </w:p>
          <w:p w:rsidR="00FA380F" w:rsidRPr="00FA380F" w:rsidRDefault="00FA380F" w:rsidP="00FA380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Укладка трубопроводов водопроводных</w:t>
            </w:r>
          </w:p>
          <w:p w:rsidR="00FA380F" w:rsidRPr="00FA380F" w:rsidRDefault="00FA380F" w:rsidP="00FA380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и демонтаж запорной арматуры и оборудования водопроводных сетей</w:t>
            </w:r>
          </w:p>
          <w:p w:rsidR="00FA380F" w:rsidRPr="00FA380F" w:rsidRDefault="00FA380F" w:rsidP="00FA380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водопроводных колодцев, оголовков, гасителей водосборов</w:t>
            </w:r>
          </w:p>
          <w:p w:rsidR="00FA380F" w:rsidRPr="00FA380F" w:rsidRDefault="00FA380F" w:rsidP="00FA380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Очистка полости и испытание трубопроводов водопровода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наружных сетей канализации</w:t>
            </w:r>
          </w:p>
          <w:p w:rsidR="00FA380F" w:rsidRPr="00FA380F" w:rsidRDefault="00FA380F" w:rsidP="00FA380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Укладка трубопроводов канализационных безнапорных</w:t>
            </w:r>
          </w:p>
          <w:p w:rsidR="00FA380F" w:rsidRPr="00FA380F" w:rsidRDefault="00FA380F" w:rsidP="00FA380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Укладка трубопроводов канализационных напорных</w:t>
            </w:r>
          </w:p>
          <w:p w:rsidR="00FA380F" w:rsidRPr="00FA380F" w:rsidRDefault="00FA380F" w:rsidP="00FA380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и демонтаж запорной арматуры и оборудования канализационных сетей</w:t>
            </w:r>
          </w:p>
          <w:p w:rsidR="00FA380F" w:rsidRPr="00FA380F" w:rsidRDefault="00FA380F" w:rsidP="00FA380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канализационных и водосточных колодцев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наружных сетей теплоснабжения</w:t>
            </w:r>
          </w:p>
          <w:p w:rsidR="00FA380F" w:rsidRPr="00FA380F" w:rsidRDefault="00FA380F" w:rsidP="00FA380F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Укладка трубопроводов теплоснабжения с температурой теплоносителя до 115 градусов Цельсия</w:t>
            </w:r>
          </w:p>
          <w:p w:rsidR="00FA380F" w:rsidRPr="00FA380F" w:rsidRDefault="00FA380F" w:rsidP="00FA380F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Укладка трубопроводов теплоснабжения с температурой теплоносителя до 115 градусов Цельсия и выше</w:t>
            </w:r>
          </w:p>
          <w:p w:rsidR="00FA380F" w:rsidRPr="00FA380F" w:rsidRDefault="00FA380F" w:rsidP="00FA380F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и демонтаж запорной арматуры и оборудования сетей теплоснабжения</w:t>
            </w:r>
          </w:p>
          <w:p w:rsidR="00FA380F" w:rsidRPr="00FA380F" w:rsidRDefault="00FA380F" w:rsidP="00FA380F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Устройство колодцев и камер сетей теплоснабжения</w:t>
            </w:r>
          </w:p>
          <w:p w:rsidR="00FA380F" w:rsidRPr="00FA380F" w:rsidRDefault="00FA380F" w:rsidP="00FA380F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Очистка полости и испытание трубопроводов теплоснабжения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A380F" w:rsidRPr="00FA380F" w:rsidRDefault="00FA380F" w:rsidP="00FA380F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Строительный контроль за общестроительными работами (группы видов работ N 1-3, 5-7, 9-14)</w:t>
            </w:r>
          </w:p>
          <w:p w:rsidR="00FA380F" w:rsidRPr="00FA380F" w:rsidRDefault="00FA380F" w:rsidP="00FA380F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FA380F" w:rsidRPr="00FA380F" w:rsidRDefault="00FA380F" w:rsidP="00FA380F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Строительный контроль за работами в области теплогазоснабжения и вентиляции (виды работ N 15.2, 15.3, 15.4, 23.5, 24.14, 24.19, 24.20, 24.21, 24.22, 24.24, 24.25, 24.26, группы работ N 18, 19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A380F" w:rsidRPr="00FA380F" w:rsidRDefault="00FA380F" w:rsidP="00FA380F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Жилищно-гражданское строительство</w:t>
            </w:r>
          </w:p>
          <w:p w:rsidR="00FA380F" w:rsidRPr="00FA380F" w:rsidRDefault="00FA380F" w:rsidP="00FA380F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Объекты водоснабжения и канализации</w:t>
            </w:r>
          </w:p>
        </w:tc>
      </w:tr>
      <w:tr w:rsidR="00FA380F" w:rsidRPr="00FA380F" w:rsidTr="00FA380F">
        <w:trPr>
          <w:gridAfter w:val="1"/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6). 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Финансовый результат текущего года - 705 118 руб.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Кредиторская задолженность на день 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опубликования проектной документации 56 722 тыс. руб.</w:t>
            </w: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gridSpan w:val="2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before="150" w:after="150" w:line="300" w:lineRule="atLeast"/>
              <w:jc w:val="center"/>
              <w:outlineLvl w:val="4"/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II. Информация о проекте строительства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1).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Цель проекта: Строительство многоэтажного жилого дома со встроенными помещения общественного назначения с инженерными коммуникациями Этапы и сроки реализации проекта: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1 этап – разработка проектной документации и проведение геологических изысканий:</w:t>
            </w:r>
          </w:p>
          <w:p w:rsidR="00FA380F" w:rsidRPr="00FA380F" w:rsidRDefault="00FA380F" w:rsidP="00FA380F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Начало – май 2014г.</w:t>
            </w:r>
          </w:p>
          <w:p w:rsidR="00FA380F" w:rsidRPr="00FA380F" w:rsidRDefault="00FA380F" w:rsidP="00FA380F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Конец – октябрь 2014г.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2 этап – выполнение строительно-монтажных работ:</w:t>
            </w:r>
          </w:p>
          <w:p w:rsidR="00FA380F" w:rsidRPr="00FA380F" w:rsidRDefault="00FA380F" w:rsidP="00FA380F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Начало – октябрь 2014г.</w:t>
            </w:r>
          </w:p>
          <w:p w:rsidR="00FA380F" w:rsidRPr="00FA380F" w:rsidRDefault="00FA380F" w:rsidP="00FA380F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Конец – IV квартал 2018 г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3 этап – ввод объекта в эксплуатацию IV квартал 2018 года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Результаты негосударственной экспертизы проектной документации:</w:t>
            </w:r>
          </w:p>
          <w:p w:rsidR="00FA380F" w:rsidRPr="00FA380F" w:rsidRDefault="00FA380F" w:rsidP="00FA380F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Заключение № 2-1-1-0079-14 выдано ООО «Ивановским центром негосударственных экспертиз» 25 сентября 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2).Разрешение на строительство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Разрешение на строительство №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lang w:eastAsia="ru-RU"/>
              </w:rPr>
              <w:t>RU 76301000-568-2014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выдано 31октября 2014г. Департаментом архитектуры и развития территории мэрии города Ярославля.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3). Информация о правах застройщика на земельный участок, о собственнике земельного участка в случае, если застройщик не является собственником, информация о границах и площади земельного участка, предусмотренных проектной документацией, об элементах благоустройства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Застройщик обладает правом аренды земельного участка на основании следующих документов: </w:t>
            </w:r>
          </w:p>
          <w:p w:rsidR="00FA380F" w:rsidRPr="00FA380F" w:rsidRDefault="00FA380F" w:rsidP="00FA380F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Договор №1 аренды земельного участка, находящегося в частной собственности от « 07» августа 2014 года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Собственник земельного участка:</w:t>
            </w:r>
          </w:p>
          <w:p w:rsidR="00FA380F" w:rsidRPr="00FA380F" w:rsidRDefault="00FA380F" w:rsidP="00FA380F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Чермуев Висита Салаудиевич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Границы земельного участка предусмотрены согласно кадастровому плану земельного участка. </w:t>
            </w:r>
          </w:p>
          <w:p w:rsidR="00FA380F" w:rsidRPr="00FA380F" w:rsidRDefault="00FA380F" w:rsidP="00FA380F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 участка 3 787, кв.м.</w:t>
            </w:r>
          </w:p>
          <w:p w:rsidR="00FA380F" w:rsidRPr="00FA380F" w:rsidRDefault="00FA380F" w:rsidP="00FA380F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Местоположение: обл. Ярославская г. Ярославль, ул.Летная</w:t>
            </w:r>
          </w:p>
          <w:p w:rsidR="00FA380F" w:rsidRPr="00FA380F" w:rsidRDefault="00FA380F" w:rsidP="00FA380F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Кадастровый номер: 76:23:061401:4364</w:t>
            </w:r>
          </w:p>
          <w:p w:rsidR="00FA380F" w:rsidRPr="00FA380F" w:rsidRDefault="00FA380F" w:rsidP="00FA380F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 земли: земли поселения (земли населённых пунктов).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Элементы благоустройства: благоустройство и озеленение участка в пределах отведенной территории будет осуществлено в соответствии с проектом и выполнением следующих работ: озеленение предусматривает посадку в границах участка, деревьев, лиственного кустарника и устройство газона. На участке предусмотрены площадки различного назначения. Покрытие площадок для кратковременных стоянок и местных проездов выполнены в асфальтобетоне.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4). Информация о местоположении строящегося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Местоположение: ул. Летная, Фрунзенский район, г. Ярославль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Многоквартирный жилой дом со встроенными помещениями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общественного назначения с инженерными коммуникациями, по ул. Летной во Фрунзенском районе г. Ярославля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Участок застройки располагается в черте города Ярославля улица Летная в районе дома 8. Представляет собой пустырь.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5). Информация о количестве этажей в составе строящегося многоквартирного дома.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Многоэтажный жилой дом с кирпичными стенами, теплым чердаком.</w:t>
            </w:r>
          </w:p>
          <w:p w:rsidR="00FA380F" w:rsidRPr="00FA380F" w:rsidRDefault="00FA380F" w:rsidP="00FA380F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Высота жилого этажа – 39,3м</w:t>
            </w:r>
          </w:p>
          <w:p w:rsidR="00FA380F" w:rsidRPr="00FA380F" w:rsidRDefault="00FA380F" w:rsidP="00FA380F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Этажность – 16 (в том числе подвальный и технический этаж)</w:t>
            </w:r>
          </w:p>
          <w:p w:rsidR="00FA380F" w:rsidRPr="00FA380F" w:rsidRDefault="00FA380F" w:rsidP="00FA380F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Общий строительный объем жилого дома – 50 918,64м³, в том числе подземная часть – 3 333,87 м³</w:t>
            </w:r>
          </w:p>
          <w:p w:rsidR="00FA380F" w:rsidRPr="00FA380F" w:rsidRDefault="00FA380F" w:rsidP="00FA380F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Общая площадь здания – 9 631,55 м²</w:t>
            </w:r>
          </w:p>
          <w:p w:rsidR="00FA380F" w:rsidRPr="00FA380F" w:rsidRDefault="00FA380F" w:rsidP="00FA380F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Общая площадь квартир – 9 516,07 м²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квартир - 167, в том числе: </w:t>
            </w:r>
          </w:p>
          <w:p w:rsidR="00FA380F" w:rsidRPr="00FA380F" w:rsidRDefault="00FA380F" w:rsidP="00FA380F">
            <w:pPr>
              <w:numPr>
                <w:ilvl w:val="0"/>
                <w:numId w:val="2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Однокомнатных- 44,07 м²– 28; 43,38 м²– 28; 41,59 м²– 14;</w:t>
            </w:r>
          </w:p>
          <w:p w:rsidR="00FA380F" w:rsidRPr="00FA380F" w:rsidRDefault="00FA380F" w:rsidP="00FA380F">
            <w:pPr>
              <w:numPr>
                <w:ilvl w:val="0"/>
                <w:numId w:val="2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Двухкомнатных 59,18 м²–14; 58,91 м²–41; 54,98 м²–14; 59,29 м²–14, 67,12 м²-14</w:t>
            </w:r>
          </w:p>
          <w:p w:rsidR="00FA380F" w:rsidRPr="00FA380F" w:rsidRDefault="00FA380F" w:rsidP="00FA380F">
            <w:pPr>
              <w:numPr>
                <w:ilvl w:val="0"/>
                <w:numId w:val="21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Трехкомнатных – 100,49 м² – 4; 76,82 м² – 13; 97,34 м²-10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квартирах: 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Установка стеклопакетов.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Установка входной двери в квартиру.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системы отопления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системы телефонизации и радиофикации.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системы водоснабжения.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внутренних водостоков.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внутренней сети самотечной бытовой канализации.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Электромонтаж.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системы естественной приточно-вытяжной вентиляции.</w:t>
            </w:r>
          </w:p>
          <w:p w:rsidR="00FA380F" w:rsidRPr="00FA380F" w:rsidRDefault="00FA380F" w:rsidP="00FA380F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Монтаж системы автономного, пожарного извещения, со встроенным звуковым оповещением и источником питания.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6).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Офисное помещение на первом этаже- 86,59 м. кв., Постройки хозяйственно-бытового назначения в подвальном этаже общей площадью 180 м² Количество-72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7) 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Внутренние инженерные коммуникации, помещения общего пользования, в том числе лестничные площадки, лестничные марши, коридорные проходы, чердак-712,57 м², водомерный узел-22,90 м², тепловой пункт-29,94 м², кладовая-1,67 м², туалет, комната для инвентаря-2,21 м² помещение ТСЖ-16,63 м²,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8). Информация о предполагаемом сроке получения разрешения на ввод в эксплуатацию строящихся (создаваемых) многоквартирного дома и (или) иного объекта недвижимости, перечне органов государственной власти, органов местного самоуправления и организаций, 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IV квартал 2018 года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При приемке многоквартирного дома будут участвовать представители:</w:t>
            </w:r>
          </w:p>
          <w:p w:rsidR="00FA380F" w:rsidRPr="00FA380F" w:rsidRDefault="00FA380F" w:rsidP="00FA380F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Арендатор ООО «ИнвестСтрой»;</w:t>
            </w:r>
          </w:p>
          <w:p w:rsidR="00FA380F" w:rsidRPr="00FA380F" w:rsidRDefault="00FA380F" w:rsidP="00FA380F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Заказчик ООО «ИнвестСтрой»</w:t>
            </w:r>
          </w:p>
          <w:p w:rsidR="00FA380F" w:rsidRPr="00FA380F" w:rsidRDefault="00FA380F" w:rsidP="00FA380F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Инспекция Госстрой надзора;</w:t>
            </w:r>
          </w:p>
          <w:p w:rsidR="00FA380F" w:rsidRPr="00FA380F" w:rsidRDefault="00FA380F" w:rsidP="00FA380F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Органа исполнительной власти;</w:t>
            </w:r>
          </w:p>
          <w:p w:rsidR="00FA380F" w:rsidRPr="00FA380F" w:rsidRDefault="00FA380F" w:rsidP="00FA380F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Генерального подрядчика ООО «Ярнефтехимстрой-3»;</w:t>
            </w:r>
          </w:p>
          <w:p w:rsidR="00FA380F" w:rsidRPr="00FA380F" w:rsidRDefault="00FA380F" w:rsidP="00FA380F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Генерального проектировщика ООО «Финвал»</w:t>
            </w:r>
          </w:p>
          <w:p w:rsidR="00FA380F" w:rsidRPr="00FA380F" w:rsidRDefault="00FA380F" w:rsidP="00FA380F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Эксплуатирующей организации;</w:t>
            </w:r>
          </w:p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 иные государственные органы и организации, перечень которых будет определен на основании законодательства, федеральных и территориальных строительных норм и правил, которые будут действовать в момент ввода жилого дома в эксплуатацию.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9).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рисков;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9.1) информация о планируемой стоимости строительства (создания) многоквартирного дома и (или) иного объекта недвижимости;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случае возникновения финансовых и прочих рисков.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Планируемая стоимость строительства многоквартирного дома: 300 000 000 рублей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10).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Генеральный проектировщик: ООО «Финвал»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Свидетельство №0440.02.2011-7602037787-П-099 от 05 июля 2012 года. о допуске к работам , которые оказывают влияние на безопасность объектов капитального строительства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Генеральный подрядчик: ООО «Ярнефтехимстрой-3»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Свидетельство №С-094-02122009-7604067297-020.3 от 30 ноября 2012 года о допуске к определенному виду или видам работ , которые оказывают влияние на безопасность объектов капитального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11). Информация о способе обеспечения исполнения обязательств застройщика по договору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 соответствии со ст. 13 Федерального закона № 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В обеспечение исполнения обязательств застройщика по договорам с момента государственной 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регистрации договора участия в долевом строительстве в Управлении Федеральной регистрационной службы по Ярославской области у участников долевого строительства.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 </w:t>
            </w: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Застройщик выбрал в качестве способа обеспечения исполнения своих обязательств по передаче жилого помещения по настоящему Договору — Страхование. Страхование осуществляет Общество с ограниченной ответственностью «Страховая компания «РЕСПЕКТ» (регистрационный номер 3492), юридический адрес: 390023, Рязанская область, г. Рязань, ул. Есенина, д.29, ОГРН 1027739329188 ИНН 7743014574, КПП 623401001 р/с 40701810100260000170 в ПАО БАНК ВТБ к/с 30101810700000000187 БИК 044525187. Условия договора страхования определены отдельным договором страхования от «05» мая 2017г., № ГОЗ-84-6207/17. С момента подписания сторонами передаточного акта или иного документа о передаче объекта долевого строительства право залога, возникшее на основании Федерального закона № 214-ФЗ от 30.12.2004 г., не распространяется на данный объект долевого строительства.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80F" w:rsidRPr="00FA380F" w:rsidTr="00FA380F">
        <w:trPr>
          <w:tblCellSpacing w:w="15" w:type="dxa"/>
        </w:trPr>
        <w:tc>
          <w:tcPr>
            <w:tcW w:w="0" w:type="auto"/>
            <w:tcBorders>
              <w:left w:val="single" w:sz="6" w:space="0" w:color="DDDDDD"/>
              <w:bottom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12). 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left w:val="single" w:sz="6" w:space="0" w:color="DDDDDD"/>
              <w:bottom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A380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80F" w:rsidRPr="00FA380F" w:rsidRDefault="00FA380F" w:rsidP="00F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80F" w:rsidRPr="00FA380F" w:rsidRDefault="00FA380F" w:rsidP="00FA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A38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FA380F" w:rsidRPr="00FA380F" w:rsidRDefault="00FA380F" w:rsidP="00FA380F">
      <w:pPr>
        <w:shd w:val="clear" w:color="auto" w:fill="FFFFFF"/>
        <w:spacing w:after="150" w:line="240" w:lineRule="auto"/>
        <w:ind w:left="360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A38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Генеральный директор А.Е. Куропатков</w:t>
      </w:r>
    </w:p>
    <w:p w:rsidR="005747D7" w:rsidRDefault="00FA380F" w:rsidP="00FA380F">
      <w:r w:rsidRPr="00FA380F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bookmarkStart w:id="0" w:name="_GoBack"/>
      <w:bookmarkEnd w:id="0"/>
    </w:p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817"/>
    <w:multiLevelType w:val="multilevel"/>
    <w:tmpl w:val="46B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258D"/>
    <w:multiLevelType w:val="multilevel"/>
    <w:tmpl w:val="A67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64EDA"/>
    <w:multiLevelType w:val="multilevel"/>
    <w:tmpl w:val="743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C43DE"/>
    <w:multiLevelType w:val="multilevel"/>
    <w:tmpl w:val="A2A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76870"/>
    <w:multiLevelType w:val="multilevel"/>
    <w:tmpl w:val="D6F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B7207"/>
    <w:multiLevelType w:val="multilevel"/>
    <w:tmpl w:val="980C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06E28"/>
    <w:multiLevelType w:val="multilevel"/>
    <w:tmpl w:val="847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7163D"/>
    <w:multiLevelType w:val="multilevel"/>
    <w:tmpl w:val="BBDE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25224"/>
    <w:multiLevelType w:val="multilevel"/>
    <w:tmpl w:val="01D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F6879"/>
    <w:multiLevelType w:val="multilevel"/>
    <w:tmpl w:val="555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60380"/>
    <w:multiLevelType w:val="multilevel"/>
    <w:tmpl w:val="011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34CD4"/>
    <w:multiLevelType w:val="multilevel"/>
    <w:tmpl w:val="441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40ACB"/>
    <w:multiLevelType w:val="multilevel"/>
    <w:tmpl w:val="8E5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A576D"/>
    <w:multiLevelType w:val="multilevel"/>
    <w:tmpl w:val="6CC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9251B"/>
    <w:multiLevelType w:val="multilevel"/>
    <w:tmpl w:val="8302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E638C"/>
    <w:multiLevelType w:val="multilevel"/>
    <w:tmpl w:val="7E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E0715"/>
    <w:multiLevelType w:val="multilevel"/>
    <w:tmpl w:val="E172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72CB4"/>
    <w:multiLevelType w:val="multilevel"/>
    <w:tmpl w:val="4B1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44B15"/>
    <w:multiLevelType w:val="multilevel"/>
    <w:tmpl w:val="511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B0F04"/>
    <w:multiLevelType w:val="multilevel"/>
    <w:tmpl w:val="641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71F4E"/>
    <w:multiLevelType w:val="multilevel"/>
    <w:tmpl w:val="55BC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3793D"/>
    <w:multiLevelType w:val="multilevel"/>
    <w:tmpl w:val="BCEE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64C53"/>
    <w:multiLevelType w:val="multilevel"/>
    <w:tmpl w:val="AB44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9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21"/>
  </w:num>
  <w:num w:numId="17">
    <w:abstractNumId w:val="20"/>
  </w:num>
  <w:num w:numId="18">
    <w:abstractNumId w:val="17"/>
  </w:num>
  <w:num w:numId="19">
    <w:abstractNumId w:val="2"/>
  </w:num>
  <w:num w:numId="20">
    <w:abstractNumId w:val="15"/>
  </w:num>
  <w:num w:numId="21">
    <w:abstractNumId w:val="18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0F"/>
    <w:rsid w:val="007B65A8"/>
    <w:rsid w:val="00F23E85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A38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38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A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A38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38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A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2807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2018-07-08T10:04:00Z</dcterms:created>
  <dcterms:modified xsi:type="dcterms:W3CDTF">2018-07-08T10:04:00Z</dcterms:modified>
</cp:coreProperties>
</file>