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E" w:rsidRPr="00D64936" w:rsidRDefault="00766E0E" w:rsidP="00766E0E">
      <w:pPr>
        <w:jc w:val="center"/>
        <w:rPr>
          <w:b/>
        </w:rPr>
      </w:pPr>
      <w:r w:rsidRPr="00D64936">
        <w:rPr>
          <w:b/>
        </w:rPr>
        <w:t>ПРОЕКТНАЯ ДЕКЛАРАЦИЯ</w:t>
      </w:r>
    </w:p>
    <w:p w:rsidR="00766E0E" w:rsidRDefault="00766E0E" w:rsidP="00766E0E">
      <w:pPr>
        <w:jc w:val="center"/>
        <w:rPr>
          <w:b/>
        </w:rPr>
      </w:pPr>
      <w:r>
        <w:rPr>
          <w:b/>
        </w:rPr>
        <w:t>на многоквартирный жилой дом</w:t>
      </w:r>
    </w:p>
    <w:p w:rsidR="00766E0E" w:rsidRDefault="00766E0E" w:rsidP="00766E0E">
      <w:pPr>
        <w:jc w:val="center"/>
        <w:rPr>
          <w:b/>
        </w:rPr>
      </w:pPr>
      <w:r>
        <w:rPr>
          <w:b/>
        </w:rPr>
        <w:t>со встроенными помещениями общественного назначения</w:t>
      </w:r>
    </w:p>
    <w:p w:rsidR="00766E0E" w:rsidRPr="00D64936" w:rsidRDefault="00766E0E" w:rsidP="00766E0E">
      <w:pPr>
        <w:jc w:val="center"/>
        <w:rPr>
          <w:b/>
        </w:rPr>
      </w:pPr>
      <w:r>
        <w:rPr>
          <w:b/>
        </w:rPr>
        <w:t xml:space="preserve">по адресу: Республика Ингушетия </w:t>
      </w:r>
      <w:r w:rsidRPr="00D64936">
        <w:rPr>
          <w:b/>
        </w:rPr>
        <w:t>г. Назрань</w:t>
      </w:r>
      <w:r w:rsidR="005D074E">
        <w:rPr>
          <w:b/>
        </w:rPr>
        <w:t>, ул. Московская, 19</w:t>
      </w:r>
    </w:p>
    <w:p w:rsidR="00766E0E" w:rsidRDefault="00766E0E" w:rsidP="00766E0E">
      <w:pPr>
        <w:rPr>
          <w:b/>
        </w:rPr>
      </w:pPr>
    </w:p>
    <w:p w:rsidR="00766E0E" w:rsidRDefault="00766E0E" w:rsidP="00766E0E">
      <w:pPr>
        <w:jc w:val="both"/>
        <w:rPr>
          <w:b/>
        </w:rPr>
      </w:pPr>
      <w:r>
        <w:rPr>
          <w:b/>
        </w:rPr>
        <w:t>город Назрань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BC4103">
        <w:rPr>
          <w:b/>
        </w:rPr>
        <w:t xml:space="preserve">                 </w:t>
      </w:r>
      <w:r w:rsidR="002917B1">
        <w:rPr>
          <w:b/>
        </w:rPr>
        <w:t>21 марта  2013</w:t>
      </w:r>
      <w:r>
        <w:rPr>
          <w:b/>
        </w:rPr>
        <w:t xml:space="preserve"> года</w:t>
      </w:r>
    </w:p>
    <w:p w:rsidR="00766E0E" w:rsidRDefault="00766E0E" w:rsidP="00766E0E">
      <w:pPr>
        <w:jc w:val="both"/>
        <w:rPr>
          <w:b/>
        </w:rPr>
      </w:pPr>
    </w:p>
    <w:p w:rsidR="00766E0E" w:rsidRDefault="00766E0E" w:rsidP="00766E0E">
      <w:pPr>
        <w:jc w:val="both"/>
        <w:rPr>
          <w:b/>
        </w:rPr>
      </w:pPr>
    </w:p>
    <w:p w:rsidR="00766E0E" w:rsidRDefault="00766E0E" w:rsidP="00766E0E">
      <w:pPr>
        <w:jc w:val="center"/>
        <w:rPr>
          <w:b/>
        </w:rPr>
      </w:pPr>
    </w:p>
    <w:p w:rsidR="00766E0E" w:rsidRDefault="00766E0E" w:rsidP="00766E0E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застройщике</w:t>
      </w:r>
    </w:p>
    <w:p w:rsidR="00766E0E" w:rsidRDefault="00766E0E" w:rsidP="00766E0E">
      <w:pPr>
        <w:pStyle w:val="1"/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1. Фирменное наименование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ООО «СтройАрсенал»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 Место нахождение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2.1. Юридический адрес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121059, Российская Федерация, г. Москва, МЖД, Киевское 5-й км, д.5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2.2. Фактический адрес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г. Назрань, ул. Тангиева, 10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3. Режим работы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понедельник-пятница с 9</w:t>
            </w:r>
            <w:r w:rsidRPr="00831242">
              <w:rPr>
                <w:sz w:val="22"/>
                <w:szCs w:val="22"/>
                <w:vertAlign w:val="superscript"/>
              </w:rPr>
              <w:t xml:space="preserve">00 </w:t>
            </w:r>
            <w:r w:rsidRPr="00831242">
              <w:rPr>
                <w:sz w:val="22"/>
                <w:szCs w:val="22"/>
              </w:rPr>
              <w:t xml:space="preserve"> до 18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>, обед с 12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 xml:space="preserve"> до 13</w:t>
            </w:r>
            <w:r w:rsidRPr="00831242">
              <w:rPr>
                <w:sz w:val="22"/>
                <w:szCs w:val="22"/>
                <w:vertAlign w:val="superscript"/>
              </w:rPr>
              <w:t>00</w:t>
            </w:r>
            <w:r w:rsidRPr="00831242">
              <w:rPr>
                <w:sz w:val="22"/>
                <w:szCs w:val="22"/>
              </w:rPr>
              <w:t>; выходные дни: суббота, воскресенье.</w:t>
            </w:r>
          </w:p>
          <w:p w:rsidR="00766E0E" w:rsidRPr="00831242" w:rsidRDefault="00766E0E" w:rsidP="00C46AB1">
            <w:pPr>
              <w:pStyle w:val="1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rPr>
                <w:b/>
              </w:rPr>
            </w:pPr>
            <w:r w:rsidRPr="002D599B">
              <w:rPr>
                <w:b/>
              </w:rPr>
              <w:t>4. Сведения о государственной регистрации юридического лица</w:t>
            </w:r>
          </w:p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color w:val="FF0000"/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ООО «СтройАрсенал» зарегистрировано 21.01.2013 г. МИФНС №29 по г. Москве ОГРН 1137746027792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5. Сведения об учредителях 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Чигрина Наталья Михайловна 100% уставного капитала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6. Сведения о проектах строительства за последние три года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0B76A6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Строительство многоквартирного жилого дома со встроенными помещениями общественного назначения</w:t>
            </w:r>
            <w:r>
              <w:rPr>
                <w:sz w:val="22"/>
                <w:szCs w:val="22"/>
              </w:rPr>
              <w:t xml:space="preserve"> </w:t>
            </w:r>
            <w:r w:rsidRPr="00831242">
              <w:rPr>
                <w:sz w:val="22"/>
                <w:szCs w:val="22"/>
              </w:rPr>
              <w:t xml:space="preserve">по адресу: Российская Федерация, </w:t>
            </w:r>
            <w:r w:rsidRPr="00831242">
              <w:rPr>
                <w:color w:val="000000"/>
                <w:sz w:val="22"/>
                <w:szCs w:val="22"/>
              </w:rPr>
              <w:t>Республика Ингушетия, г. Назрань, тер. Цент</w:t>
            </w:r>
            <w:r w:rsidR="00363870">
              <w:rPr>
                <w:color w:val="000000"/>
                <w:sz w:val="22"/>
                <w:szCs w:val="22"/>
              </w:rPr>
              <w:t>ральный а\ о, ул. Московская, 19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7. Лицензируемые виды деятельности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Виды лицензируемой деятельности отсутствуют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2917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8. Размер дебиторская задолженности на </w:t>
            </w:r>
            <w:r w:rsidR="002917B1">
              <w:rPr>
                <w:b/>
              </w:rPr>
              <w:t>21</w:t>
            </w:r>
            <w:r w:rsidRPr="002D599B">
              <w:rPr>
                <w:b/>
              </w:rPr>
              <w:t>.</w:t>
            </w:r>
            <w:r w:rsidR="00552A32">
              <w:rPr>
                <w:b/>
              </w:rPr>
              <w:t>03</w:t>
            </w:r>
            <w:r w:rsidRPr="002D599B">
              <w:rPr>
                <w:b/>
              </w:rPr>
              <w:t>.201</w:t>
            </w:r>
            <w:r w:rsidR="002917B1">
              <w:rPr>
                <w:b/>
              </w:rPr>
              <w:t>3</w:t>
            </w:r>
            <w:r w:rsidRPr="002D599B">
              <w:rPr>
                <w:b/>
              </w:rPr>
              <w:t xml:space="preserve"> г.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364BEE" w:rsidP="00552A32">
            <w:pPr>
              <w:pStyle w:val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2A32">
              <w:rPr>
                <w:sz w:val="22"/>
                <w:szCs w:val="22"/>
              </w:rPr>
              <w:t xml:space="preserve"> млн.</w:t>
            </w:r>
            <w:r w:rsidR="00766E0E" w:rsidRPr="00831242">
              <w:rPr>
                <w:sz w:val="22"/>
                <w:szCs w:val="22"/>
              </w:rPr>
              <w:t>руб.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2917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9. Размер кредиторской задолженности на </w:t>
            </w:r>
            <w:r w:rsidR="002917B1">
              <w:rPr>
                <w:b/>
              </w:rPr>
              <w:t>21</w:t>
            </w:r>
            <w:r w:rsidRPr="002D599B">
              <w:rPr>
                <w:b/>
              </w:rPr>
              <w:t>.</w:t>
            </w:r>
            <w:r w:rsidR="00552A32">
              <w:rPr>
                <w:b/>
              </w:rPr>
              <w:t>03</w:t>
            </w:r>
            <w:r w:rsidRPr="002D599B">
              <w:rPr>
                <w:b/>
              </w:rPr>
              <w:t>.201</w:t>
            </w:r>
            <w:r w:rsidR="002917B1">
              <w:rPr>
                <w:b/>
              </w:rPr>
              <w:t>3</w:t>
            </w:r>
            <w:r w:rsidRPr="002D599B">
              <w:rPr>
                <w:b/>
              </w:rPr>
              <w:t xml:space="preserve"> г.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364BEE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1,</w:t>
            </w:r>
            <w:r w:rsidR="00364BEE">
              <w:rPr>
                <w:sz w:val="22"/>
                <w:szCs w:val="22"/>
              </w:rPr>
              <w:t>1</w:t>
            </w:r>
            <w:r w:rsidRPr="00831242">
              <w:rPr>
                <w:sz w:val="22"/>
                <w:szCs w:val="22"/>
              </w:rPr>
              <w:t xml:space="preserve"> млн.руб.</w:t>
            </w:r>
          </w:p>
        </w:tc>
      </w:tr>
    </w:tbl>
    <w:p w:rsidR="00766E0E" w:rsidRDefault="00766E0E" w:rsidP="00766E0E">
      <w:pPr>
        <w:pStyle w:val="1"/>
        <w:ind w:left="0"/>
        <w:rPr>
          <w:b/>
        </w:rPr>
      </w:pPr>
    </w:p>
    <w:p w:rsidR="00766E0E" w:rsidRDefault="00766E0E" w:rsidP="00766E0E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766E0E" w:rsidRDefault="00766E0E" w:rsidP="00766E0E">
      <w:pPr>
        <w:pStyle w:val="1"/>
        <w:ind w:left="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1. Цель проекта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Строительство многоквартирного жилого дома со встроенными помещениями общественного назначения 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2. Этапы реализации проекта</w:t>
            </w:r>
          </w:p>
        </w:tc>
        <w:tc>
          <w:tcPr>
            <w:tcW w:w="5760" w:type="dxa"/>
            <w:shd w:val="clear" w:color="auto" w:fill="auto"/>
          </w:tcPr>
          <w:p w:rsidR="00766E0E" w:rsidRPr="00BF1388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Начало </w:t>
            </w:r>
            <w:r w:rsidRPr="00BF1388">
              <w:rPr>
                <w:sz w:val="22"/>
                <w:szCs w:val="22"/>
              </w:rPr>
              <w:t xml:space="preserve">строительства </w:t>
            </w:r>
            <w:r w:rsidR="002917B1">
              <w:rPr>
                <w:sz w:val="22"/>
                <w:szCs w:val="22"/>
              </w:rPr>
              <w:t>21.03.2013</w:t>
            </w:r>
            <w:r w:rsidR="00BF1388" w:rsidRPr="00BF1388">
              <w:rPr>
                <w:sz w:val="22"/>
                <w:szCs w:val="22"/>
              </w:rPr>
              <w:t xml:space="preserve"> г.</w:t>
            </w:r>
          </w:p>
          <w:p w:rsidR="00766E0E" w:rsidRPr="00831242" w:rsidRDefault="00766E0E" w:rsidP="00BF1388">
            <w:pPr>
              <w:pStyle w:val="1"/>
              <w:ind w:left="0"/>
              <w:rPr>
                <w:sz w:val="22"/>
                <w:szCs w:val="22"/>
              </w:rPr>
            </w:pPr>
            <w:r w:rsidRPr="00BF1388">
              <w:rPr>
                <w:sz w:val="22"/>
                <w:szCs w:val="22"/>
              </w:rPr>
              <w:t xml:space="preserve">Окончание строительства </w:t>
            </w:r>
            <w:r w:rsidR="002917B1">
              <w:rPr>
                <w:sz w:val="22"/>
                <w:szCs w:val="22"/>
              </w:rPr>
              <w:t>21.03</w:t>
            </w:r>
            <w:r w:rsidR="00BF1388" w:rsidRPr="00BF1388">
              <w:rPr>
                <w:sz w:val="22"/>
                <w:szCs w:val="22"/>
              </w:rPr>
              <w:t>.2015 г.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3. Результаты экспертизы проектной документации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0E38F4" w:rsidP="002917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Положительное заключение №06-0</w:t>
            </w:r>
            <w:r w:rsidR="002917B1">
              <w:rPr>
                <w:sz w:val="22"/>
                <w:szCs w:val="22"/>
              </w:rPr>
              <w:t>-6-8014-028 от 20</w:t>
            </w:r>
            <w:r>
              <w:rPr>
                <w:sz w:val="22"/>
                <w:szCs w:val="22"/>
              </w:rPr>
              <w:t>.</w:t>
            </w:r>
            <w:r w:rsidR="002917B1">
              <w:rPr>
                <w:sz w:val="22"/>
                <w:szCs w:val="22"/>
              </w:rPr>
              <w:t>03</w:t>
            </w:r>
            <w:r w:rsidRPr="00831242">
              <w:rPr>
                <w:sz w:val="22"/>
                <w:szCs w:val="22"/>
              </w:rPr>
              <w:t>.2013 г. выдано ООО «ООО Негосударственная экспертиза проектной документации и результатов инженерных изысканий»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4. Разрешение на строительство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0E38F4" w:rsidP="002917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№</w:t>
            </w:r>
            <w:r w:rsidRPr="00831242">
              <w:rPr>
                <w:sz w:val="22"/>
                <w:szCs w:val="22"/>
                <w:lang w:val="en-US"/>
              </w:rPr>
              <w:t>RU</w:t>
            </w:r>
            <w:r w:rsidRPr="00831242">
              <w:rPr>
                <w:sz w:val="22"/>
                <w:szCs w:val="22"/>
              </w:rPr>
              <w:t xml:space="preserve"> 06</w:t>
            </w:r>
            <w:r w:rsidRPr="00831242">
              <w:rPr>
                <w:sz w:val="22"/>
                <w:szCs w:val="22"/>
                <w:lang w:val="en-US"/>
              </w:rPr>
              <w:t> </w:t>
            </w:r>
            <w:r w:rsidRPr="00831242">
              <w:rPr>
                <w:sz w:val="22"/>
                <w:szCs w:val="22"/>
              </w:rPr>
              <w:t>302</w:t>
            </w:r>
            <w:r w:rsidRPr="00831242">
              <w:rPr>
                <w:sz w:val="22"/>
                <w:szCs w:val="22"/>
                <w:lang w:val="en-US"/>
              </w:rPr>
              <w:t> </w:t>
            </w:r>
            <w:r w:rsidR="002917B1">
              <w:rPr>
                <w:sz w:val="22"/>
                <w:szCs w:val="22"/>
              </w:rPr>
              <w:t>000 – 142</w:t>
            </w:r>
            <w:r>
              <w:rPr>
                <w:sz w:val="22"/>
                <w:szCs w:val="22"/>
              </w:rPr>
              <w:t xml:space="preserve"> от </w:t>
            </w:r>
            <w:r w:rsidR="002917B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.03.201</w:t>
            </w:r>
            <w:r w:rsidR="002917B1">
              <w:rPr>
                <w:sz w:val="22"/>
                <w:szCs w:val="22"/>
              </w:rPr>
              <w:t>3</w:t>
            </w:r>
            <w:r w:rsidRPr="00831242">
              <w:rPr>
                <w:sz w:val="22"/>
                <w:szCs w:val="22"/>
              </w:rPr>
              <w:t xml:space="preserve"> г. выдано Администрацией г. Назрань сроком </w:t>
            </w:r>
            <w:r>
              <w:rPr>
                <w:sz w:val="22"/>
                <w:szCs w:val="22"/>
              </w:rPr>
              <w:t xml:space="preserve">до </w:t>
            </w:r>
            <w:r w:rsidR="002917B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2917B1">
              <w:rPr>
                <w:sz w:val="22"/>
                <w:szCs w:val="22"/>
              </w:rPr>
              <w:t>03</w:t>
            </w:r>
            <w:r w:rsidRPr="00831242">
              <w:rPr>
                <w:sz w:val="22"/>
                <w:szCs w:val="22"/>
              </w:rPr>
              <w:t>.2015 г.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 xml:space="preserve">5. Права застройщика на земельный участок </w:t>
            </w:r>
          </w:p>
        </w:tc>
        <w:tc>
          <w:tcPr>
            <w:tcW w:w="5760" w:type="dxa"/>
            <w:shd w:val="clear" w:color="auto" w:fill="auto"/>
          </w:tcPr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i/>
                <w:sz w:val="22"/>
                <w:szCs w:val="22"/>
              </w:rPr>
              <w:t>Земельный участок</w:t>
            </w:r>
            <w:r w:rsidRPr="00831242">
              <w:rPr>
                <w:sz w:val="22"/>
                <w:szCs w:val="22"/>
              </w:rPr>
              <w:t xml:space="preserve">, находящийся в муниципальной собственности, относящийся к землям поселений, кадастровый номер </w:t>
            </w:r>
            <w:r>
              <w:rPr>
                <w:color w:val="000000"/>
                <w:sz w:val="22"/>
                <w:szCs w:val="22"/>
              </w:rPr>
              <w:t>06:05:0100009:473</w:t>
            </w:r>
            <w:r w:rsidRPr="00831242">
              <w:rPr>
                <w:sz w:val="22"/>
                <w:szCs w:val="22"/>
              </w:rPr>
              <w:t xml:space="preserve">, расположен по адресу: Российская Федерация, </w:t>
            </w:r>
            <w:r w:rsidRPr="00831242">
              <w:rPr>
                <w:color w:val="000000"/>
                <w:sz w:val="22"/>
                <w:szCs w:val="22"/>
              </w:rPr>
              <w:t>Республика Ингушетия, г. Назрань, тер. Цент</w:t>
            </w:r>
            <w:r>
              <w:rPr>
                <w:color w:val="000000"/>
                <w:sz w:val="22"/>
                <w:szCs w:val="22"/>
              </w:rPr>
              <w:t>ральный а\ о, ул. Московская, 19</w:t>
            </w:r>
            <w:r w:rsidRPr="00831242">
              <w:rPr>
                <w:sz w:val="22"/>
                <w:szCs w:val="22"/>
              </w:rPr>
              <w:t xml:space="preserve">, площадью </w:t>
            </w:r>
            <w:r>
              <w:rPr>
                <w:color w:val="000000"/>
                <w:sz w:val="22"/>
                <w:szCs w:val="22"/>
              </w:rPr>
              <w:t>0,7780 га.</w:t>
            </w:r>
            <w:r w:rsidRPr="00831242">
              <w:rPr>
                <w:sz w:val="22"/>
                <w:szCs w:val="22"/>
              </w:rPr>
              <w:t xml:space="preserve"> передан по </w:t>
            </w:r>
            <w:r w:rsidRPr="00831242">
              <w:rPr>
                <w:i/>
                <w:sz w:val="22"/>
                <w:szCs w:val="22"/>
              </w:rPr>
              <w:t>договору аренды земельного участка</w:t>
            </w:r>
            <w:r>
              <w:rPr>
                <w:sz w:val="22"/>
                <w:szCs w:val="22"/>
              </w:rPr>
              <w:t xml:space="preserve"> на инвестиционных условиях №3</w:t>
            </w:r>
            <w:r w:rsidRPr="00831242">
              <w:rPr>
                <w:sz w:val="22"/>
                <w:szCs w:val="22"/>
              </w:rPr>
              <w:t xml:space="preserve"> от 15.03.2013 г., зарегистрированному </w:t>
            </w:r>
            <w:r w:rsidRPr="00831242">
              <w:rPr>
                <w:color w:val="000000"/>
                <w:sz w:val="22"/>
                <w:szCs w:val="22"/>
              </w:rPr>
              <w:t xml:space="preserve">в Едином </w:t>
            </w:r>
            <w:r w:rsidRPr="00831242">
              <w:rPr>
                <w:color w:val="000000"/>
                <w:sz w:val="22"/>
                <w:szCs w:val="22"/>
              </w:rPr>
              <w:lastRenderedPageBreak/>
              <w:t xml:space="preserve">государственном реестре прав на недвижимое имущество и сделок с ним </w:t>
            </w:r>
            <w:r w:rsidR="00BF1388">
              <w:rPr>
                <w:sz w:val="22"/>
                <w:szCs w:val="22"/>
              </w:rPr>
              <w:t>20</w:t>
            </w:r>
            <w:r w:rsidRPr="00831242">
              <w:rPr>
                <w:sz w:val="22"/>
                <w:szCs w:val="22"/>
              </w:rPr>
              <w:t xml:space="preserve"> марта 2013 года, о чем сделана запись регистрации </w:t>
            </w:r>
            <w:r w:rsidRPr="00BF1388">
              <w:rPr>
                <w:sz w:val="22"/>
                <w:szCs w:val="22"/>
              </w:rPr>
              <w:t>№</w:t>
            </w:r>
            <w:r w:rsidR="00BF1388" w:rsidRPr="00BF1388">
              <w:rPr>
                <w:sz w:val="22"/>
                <w:szCs w:val="22"/>
              </w:rPr>
              <w:t>060602/004/2013-170</w:t>
            </w:r>
            <w:r w:rsidRPr="00BF1388">
              <w:rPr>
                <w:sz w:val="22"/>
                <w:szCs w:val="22"/>
              </w:rPr>
              <w:t>.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Участок строительства с северо-востока ограничен т</w:t>
            </w:r>
            <w:r>
              <w:rPr>
                <w:sz w:val="22"/>
                <w:szCs w:val="22"/>
              </w:rPr>
              <w:t>ерриторией детского сада, с запада примыкает к территории учебного здания(училища), с востока-частная жилая застройка, с юга</w:t>
            </w:r>
            <w:r w:rsidRPr="00831242">
              <w:rPr>
                <w:sz w:val="22"/>
                <w:szCs w:val="22"/>
              </w:rPr>
              <w:t>– ул.Московская.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i/>
                <w:sz w:val="22"/>
                <w:szCs w:val="22"/>
              </w:rPr>
              <w:t>Элементы благоустройства</w:t>
            </w:r>
            <w:r>
              <w:rPr>
                <w:sz w:val="22"/>
                <w:szCs w:val="22"/>
              </w:rPr>
              <w:t>: дом состоит из 5-ти</w:t>
            </w:r>
            <w:r w:rsidRPr="00831242">
              <w:rPr>
                <w:sz w:val="22"/>
                <w:szCs w:val="22"/>
              </w:rPr>
              <w:t xml:space="preserve"> блок-секций, заезд </w:t>
            </w:r>
            <w:r>
              <w:rPr>
                <w:sz w:val="22"/>
                <w:szCs w:val="22"/>
              </w:rPr>
              <w:t xml:space="preserve">предусмотрен </w:t>
            </w:r>
            <w:r w:rsidRPr="00831242">
              <w:rPr>
                <w:sz w:val="22"/>
                <w:szCs w:val="22"/>
              </w:rPr>
              <w:t>с ул.Московская</w:t>
            </w:r>
            <w:r>
              <w:rPr>
                <w:sz w:val="22"/>
                <w:szCs w:val="22"/>
              </w:rPr>
              <w:t xml:space="preserve"> и Насыр-Кортская</w:t>
            </w:r>
            <w:r w:rsidRPr="00831242">
              <w:rPr>
                <w:sz w:val="22"/>
                <w:szCs w:val="22"/>
              </w:rPr>
              <w:t>, на участке расположатся 12-ти этажное здание жилого дома, площадка для отдыха, временная стоянка для легковых автомашин, блочно-модульная котельная, площадка ТБО. Свободные территории озеленяются лиственными и хвойными породами деревьев и кустарников, цветниками из летников и многолетников.</w:t>
            </w:r>
          </w:p>
          <w:p w:rsidR="00766E0E" w:rsidRPr="00831242" w:rsidRDefault="00766E0E" w:rsidP="00C46AB1">
            <w:pPr>
              <w:pStyle w:val="1"/>
              <w:ind w:left="0"/>
              <w:rPr>
                <w:b/>
                <w:sz w:val="22"/>
                <w:szCs w:val="22"/>
              </w:rPr>
            </w:pP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lastRenderedPageBreak/>
              <w:t>6. Описание объекта недвижимости</w:t>
            </w:r>
          </w:p>
        </w:tc>
        <w:tc>
          <w:tcPr>
            <w:tcW w:w="5760" w:type="dxa"/>
            <w:shd w:val="clear" w:color="auto" w:fill="auto"/>
          </w:tcPr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Объект строительства представляет собой благоустроенную территорию с многоквартирным жилым домом со встроенными помещениями обществ</w:t>
            </w:r>
            <w:r>
              <w:rPr>
                <w:sz w:val="22"/>
                <w:szCs w:val="22"/>
              </w:rPr>
              <w:t>енного назначения, П-образной</w:t>
            </w:r>
            <w:r w:rsidRPr="00831242">
              <w:rPr>
                <w:sz w:val="22"/>
                <w:szCs w:val="22"/>
              </w:rPr>
              <w:t xml:space="preserve"> формы </w:t>
            </w:r>
            <w:r>
              <w:rPr>
                <w:sz w:val="22"/>
                <w:szCs w:val="22"/>
              </w:rPr>
              <w:t>с основными размерами 79,0 х 61,4</w:t>
            </w:r>
            <w:r w:rsidRPr="00831242">
              <w:rPr>
                <w:sz w:val="22"/>
                <w:szCs w:val="22"/>
              </w:rPr>
              <w:t xml:space="preserve"> в осях, 12 этажей, </w:t>
            </w:r>
            <w:r>
              <w:rPr>
                <w:sz w:val="22"/>
                <w:szCs w:val="22"/>
              </w:rPr>
              <w:t xml:space="preserve">5-ти  </w:t>
            </w:r>
            <w:r w:rsidRPr="00831242">
              <w:rPr>
                <w:sz w:val="22"/>
                <w:szCs w:val="22"/>
              </w:rPr>
              <w:t xml:space="preserve"> подъездное с подвалом.   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территории 0.778</w:t>
            </w:r>
            <w:r w:rsidRPr="00831242">
              <w:rPr>
                <w:sz w:val="22"/>
                <w:szCs w:val="22"/>
              </w:rPr>
              <w:t xml:space="preserve"> га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озеленения 1136</w:t>
            </w:r>
            <w:r w:rsidRPr="00831242">
              <w:rPr>
                <w:sz w:val="22"/>
                <w:szCs w:val="22"/>
              </w:rPr>
              <w:t>.0 кв.м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покрытий 4155.65</w:t>
            </w:r>
            <w:r w:rsidRPr="00831242">
              <w:rPr>
                <w:sz w:val="22"/>
                <w:szCs w:val="22"/>
              </w:rPr>
              <w:t xml:space="preserve"> кв.м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Площадь застройки </w:t>
            </w:r>
            <w:r>
              <w:rPr>
                <w:sz w:val="22"/>
                <w:szCs w:val="22"/>
              </w:rPr>
              <w:t>2884.34</w:t>
            </w:r>
            <w:r w:rsidRPr="00831242">
              <w:rPr>
                <w:sz w:val="22"/>
                <w:szCs w:val="22"/>
              </w:rPr>
              <w:t xml:space="preserve"> кв.м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Общая площадь здания </w:t>
            </w:r>
            <w:r>
              <w:rPr>
                <w:sz w:val="22"/>
                <w:szCs w:val="22"/>
              </w:rPr>
              <w:t>29193,02</w:t>
            </w:r>
            <w:r w:rsidRPr="00831242">
              <w:rPr>
                <w:sz w:val="22"/>
                <w:szCs w:val="22"/>
              </w:rPr>
              <w:t xml:space="preserve"> кв.м 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квартир 19336,06</w:t>
            </w:r>
            <w:r w:rsidRPr="00831242">
              <w:rPr>
                <w:sz w:val="22"/>
                <w:szCs w:val="22"/>
              </w:rPr>
              <w:t xml:space="preserve"> кв.м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Общая площадь общественной</w:t>
            </w:r>
            <w:r>
              <w:rPr>
                <w:sz w:val="22"/>
                <w:szCs w:val="22"/>
              </w:rPr>
              <w:t xml:space="preserve"> зоны</w:t>
            </w:r>
            <w:r w:rsidRPr="00831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4410,51</w:t>
            </w:r>
            <w:r w:rsidRPr="00831242">
              <w:rPr>
                <w:sz w:val="22"/>
                <w:szCs w:val="22"/>
              </w:rPr>
              <w:t xml:space="preserve"> кв.м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Общее кол-во квартир</w:t>
            </w:r>
            <w:r>
              <w:rPr>
                <w:sz w:val="22"/>
                <w:szCs w:val="22"/>
              </w:rPr>
              <w:t xml:space="preserve"> 248</w:t>
            </w:r>
          </w:p>
          <w:p w:rsidR="000E38F4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1-м</w:t>
            </w:r>
            <w:r w:rsidRPr="00831242">
              <w:rPr>
                <w:sz w:val="22"/>
                <w:szCs w:val="22"/>
              </w:rPr>
              <w:t xml:space="preserve"> этаже располагается входная зона с подсобными помещениями и помещения общественного назначения. </w:t>
            </w:r>
          </w:p>
          <w:p w:rsidR="000E38F4" w:rsidRPr="00831242" w:rsidRDefault="000E38F4" w:rsidP="000E38F4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В соответствии с этажностью здания предусмотрены лифты грузоподъемностью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1242">
                <w:rPr>
                  <w:sz w:val="22"/>
                  <w:szCs w:val="22"/>
                </w:rPr>
                <w:t>1000 кг</w:t>
              </w:r>
            </w:smartTag>
            <w:r w:rsidRPr="00831242">
              <w:rPr>
                <w:sz w:val="22"/>
                <w:szCs w:val="22"/>
              </w:rPr>
              <w:t xml:space="preserve">, а также вертикальная связь между этажами осуществляется по незадымляемым лестницам типаН1. </w:t>
            </w:r>
          </w:p>
          <w:p w:rsidR="00766E0E" w:rsidRPr="00831242" w:rsidRDefault="000E38F4" w:rsidP="000E38F4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Насосная и электрощитов</w:t>
            </w:r>
            <w:r>
              <w:rPr>
                <w:sz w:val="22"/>
                <w:szCs w:val="22"/>
              </w:rPr>
              <w:t>ая</w:t>
            </w:r>
            <w:r w:rsidRPr="00831242">
              <w:rPr>
                <w:sz w:val="22"/>
                <w:szCs w:val="22"/>
              </w:rPr>
              <w:t xml:space="preserve"> находятся в подвале с отдельным входом.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7. Состав общего имущества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Технический этаж, лестничные площадки, насосная, электрощитовая, лифты и лифтовые шахты, встроенное помещение лифтерной, чердачные помещения, инженерные коммуникации по дому, земельный участок, на котором располагается вышеуказанный многоквартирный дом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8. Предполагаемый срок получения разрешения на ввод в эксплуатацию жилого дома</w:t>
            </w:r>
          </w:p>
        </w:tc>
        <w:tc>
          <w:tcPr>
            <w:tcW w:w="5760" w:type="dxa"/>
            <w:shd w:val="clear" w:color="auto" w:fill="auto"/>
          </w:tcPr>
          <w:p w:rsidR="00766E0E" w:rsidRPr="002917B1" w:rsidRDefault="004B2E00" w:rsidP="00C46AB1">
            <w:pPr>
              <w:pStyle w:val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BF1388" w:rsidRPr="002917B1">
              <w:rPr>
                <w:sz w:val="22"/>
                <w:szCs w:val="22"/>
              </w:rPr>
              <w:t xml:space="preserve"> квартал 2015 г.</w:t>
            </w:r>
            <w:r w:rsidR="00766E0E" w:rsidRPr="002917B1">
              <w:rPr>
                <w:sz w:val="22"/>
                <w:szCs w:val="22"/>
              </w:rPr>
              <w:t>; Орган, уполномоченный на выдачу разрешения на ввод в эксплуатацию жилого дома – Администрация города Назрань</w:t>
            </w:r>
          </w:p>
        </w:tc>
      </w:tr>
      <w:tr w:rsidR="00766E0E" w:rsidRPr="002D599B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9. Предполагаемый срок передачи жилых помещений  в собственность участникам долевого строительства  в жилом доме</w:t>
            </w:r>
          </w:p>
        </w:tc>
        <w:tc>
          <w:tcPr>
            <w:tcW w:w="5760" w:type="dxa"/>
            <w:shd w:val="clear" w:color="auto" w:fill="auto"/>
          </w:tcPr>
          <w:p w:rsidR="00766E0E" w:rsidRPr="002917B1" w:rsidRDefault="002917B1" w:rsidP="002917B1">
            <w:pPr>
              <w:pStyle w:val="1"/>
              <w:ind w:left="0"/>
              <w:rPr>
                <w:sz w:val="22"/>
                <w:szCs w:val="22"/>
              </w:rPr>
            </w:pPr>
            <w:r w:rsidRPr="002917B1">
              <w:rPr>
                <w:sz w:val="22"/>
                <w:szCs w:val="22"/>
              </w:rPr>
              <w:t>21</w:t>
            </w:r>
            <w:r w:rsidR="00BF1388" w:rsidRPr="002917B1">
              <w:rPr>
                <w:sz w:val="22"/>
                <w:szCs w:val="22"/>
              </w:rPr>
              <w:t>.</w:t>
            </w:r>
            <w:r w:rsidRPr="002917B1">
              <w:rPr>
                <w:sz w:val="22"/>
                <w:szCs w:val="22"/>
              </w:rPr>
              <w:t>03</w:t>
            </w:r>
            <w:r w:rsidR="00BF1388" w:rsidRPr="002917B1">
              <w:rPr>
                <w:sz w:val="22"/>
                <w:szCs w:val="22"/>
              </w:rPr>
              <w:t>.2015 г.</w:t>
            </w:r>
          </w:p>
        </w:tc>
      </w:tr>
      <w:tr w:rsidR="00766E0E" w:rsidRPr="00317F7E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10. Возможные финансовые и прочие риски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 xml:space="preserve">Любые финансовые и иные риски для участников долевого строительства при осуществлении проекта строительства учитываются застройщиком при формировании цены, в том числе риски удорожания </w:t>
            </w:r>
            <w:r w:rsidRPr="00831242">
              <w:rPr>
                <w:sz w:val="22"/>
                <w:szCs w:val="22"/>
              </w:rPr>
              <w:lastRenderedPageBreak/>
              <w:t>стоимости работ и материалов. В связи с этим, возможность таких рисков и любых их негативных последствий для участников долевого строительства исключена. Любые риски, которые не были учтены, возлагаются на застройщика и несутся им за свой счет, что гарантируется условием договора об окон</w:t>
            </w:r>
            <w:r>
              <w:rPr>
                <w:sz w:val="22"/>
                <w:szCs w:val="22"/>
              </w:rPr>
              <w:t>чательности и неизменности цены</w:t>
            </w:r>
          </w:p>
          <w:p w:rsidR="00766E0E" w:rsidRPr="00831242" w:rsidRDefault="00766E0E" w:rsidP="00C46AB1">
            <w:pPr>
              <w:pStyle w:val="1"/>
              <w:ind w:left="0"/>
              <w:rPr>
                <w:sz w:val="22"/>
                <w:szCs w:val="22"/>
              </w:rPr>
            </w:pPr>
          </w:p>
        </w:tc>
      </w:tr>
      <w:tr w:rsidR="00766E0E" w:rsidRPr="00317F7E" w:rsidTr="00C46AB1">
        <w:tc>
          <w:tcPr>
            <w:tcW w:w="3888" w:type="dxa"/>
            <w:shd w:val="clear" w:color="auto" w:fill="auto"/>
          </w:tcPr>
          <w:p w:rsidR="00766E0E" w:rsidRPr="00BF1388" w:rsidRDefault="00766E0E" w:rsidP="00C46AB1">
            <w:pPr>
              <w:pStyle w:val="1"/>
              <w:ind w:left="0"/>
              <w:rPr>
                <w:b/>
              </w:rPr>
            </w:pPr>
            <w:r w:rsidRPr="00BF1388">
              <w:rPr>
                <w:b/>
              </w:rPr>
              <w:lastRenderedPageBreak/>
              <w:t>11. Стоимость строительства</w:t>
            </w:r>
          </w:p>
        </w:tc>
        <w:tc>
          <w:tcPr>
            <w:tcW w:w="5760" w:type="dxa"/>
            <w:shd w:val="clear" w:color="auto" w:fill="auto"/>
          </w:tcPr>
          <w:p w:rsidR="00766E0E" w:rsidRPr="00BF1388" w:rsidRDefault="00BF1388" w:rsidP="00BF1388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BF1388">
              <w:rPr>
                <w:sz w:val="22"/>
                <w:szCs w:val="22"/>
              </w:rPr>
              <w:t>618</w:t>
            </w:r>
            <w:r w:rsidR="00766E0E" w:rsidRPr="00BF1388">
              <w:rPr>
                <w:sz w:val="22"/>
                <w:szCs w:val="22"/>
              </w:rPr>
              <w:t> </w:t>
            </w:r>
            <w:r w:rsidRPr="00BF1388">
              <w:rPr>
                <w:sz w:val="22"/>
                <w:szCs w:val="22"/>
              </w:rPr>
              <w:t>286</w:t>
            </w:r>
            <w:r w:rsidR="00766E0E" w:rsidRPr="00BF1388">
              <w:rPr>
                <w:sz w:val="22"/>
                <w:szCs w:val="22"/>
              </w:rPr>
              <w:t>,00 тыс.руб.</w:t>
            </w:r>
          </w:p>
        </w:tc>
      </w:tr>
      <w:tr w:rsidR="00766E0E" w:rsidRPr="00317F7E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12. Основные строительно-монтажные работы на объекте производят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ООО «СтройАрсенал», ООО «КомплексЛифт»</w:t>
            </w:r>
          </w:p>
        </w:tc>
      </w:tr>
      <w:tr w:rsidR="00766E0E" w:rsidRPr="00317F7E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13. Основания привлечения денежных средств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C46AB1">
            <w:pPr>
              <w:tabs>
                <w:tab w:val="left" w:pos="426"/>
                <w:tab w:val="left" w:pos="851"/>
              </w:tabs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831242">
              <w:rPr>
                <w:sz w:val="22"/>
                <w:szCs w:val="22"/>
              </w:rPr>
              <w:t>Денежные средства на строительство объекта привлекаются только на основании договоров об участии в долевом строительстве</w:t>
            </w:r>
          </w:p>
        </w:tc>
      </w:tr>
      <w:tr w:rsidR="00766E0E" w:rsidRPr="00317F7E" w:rsidTr="00C46AB1">
        <w:tc>
          <w:tcPr>
            <w:tcW w:w="3888" w:type="dxa"/>
            <w:shd w:val="clear" w:color="auto" w:fill="auto"/>
          </w:tcPr>
          <w:p w:rsidR="00766E0E" w:rsidRPr="002D599B" w:rsidRDefault="00766E0E" w:rsidP="00C46AB1">
            <w:pPr>
              <w:pStyle w:val="1"/>
              <w:ind w:left="0"/>
              <w:rPr>
                <w:b/>
              </w:rPr>
            </w:pPr>
            <w:r w:rsidRPr="002D599B">
              <w:rPr>
                <w:b/>
              </w:rPr>
              <w:t>14. Способ обеспечения исполнения обязательств</w:t>
            </w:r>
          </w:p>
        </w:tc>
        <w:tc>
          <w:tcPr>
            <w:tcW w:w="5760" w:type="dxa"/>
            <w:shd w:val="clear" w:color="auto" w:fill="auto"/>
          </w:tcPr>
          <w:p w:rsidR="00766E0E" w:rsidRPr="00831242" w:rsidRDefault="00766E0E" w:rsidP="002A1D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  <w:r w:rsidRPr="00831242">
              <w:rPr>
                <w:color w:val="000000"/>
                <w:sz w:val="22"/>
                <w:szCs w:val="22"/>
              </w:rPr>
              <w:t>В обеспечение исполнения обязательств Застройщика с момента государственной регистрации Договора у Участника долевого строительства считаются находящимися в залоге предоставленные для строительства Многоквартирного дома земельный участок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31242">
              <w:rPr>
                <w:color w:val="000000"/>
                <w:sz w:val="22"/>
                <w:szCs w:val="22"/>
              </w:rPr>
              <w:t>строящийся на этом земельном участке многоквартирный дом</w:t>
            </w:r>
            <w:r w:rsidR="00BF1388">
              <w:rPr>
                <w:color w:val="000000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:rsidR="00766E0E" w:rsidRPr="00317F7E" w:rsidRDefault="00766E0E" w:rsidP="00766E0E">
      <w:pPr>
        <w:pStyle w:val="1"/>
        <w:ind w:left="0"/>
      </w:pPr>
    </w:p>
    <w:p w:rsidR="000E38F4" w:rsidRDefault="000E38F4"/>
    <w:p w:rsidR="000E38F4" w:rsidRPr="000E38F4" w:rsidRDefault="000E38F4" w:rsidP="000E38F4"/>
    <w:p w:rsidR="000E38F4" w:rsidRPr="000E38F4" w:rsidRDefault="000E38F4" w:rsidP="000E38F4"/>
    <w:p w:rsidR="000E38F4" w:rsidRPr="000E38F4" w:rsidRDefault="000E38F4" w:rsidP="000E38F4"/>
    <w:p w:rsidR="000E38F4" w:rsidRPr="000E38F4" w:rsidRDefault="00BF1388" w:rsidP="000E38F4">
      <w:r>
        <w:rPr>
          <w:noProof/>
        </w:rPr>
        <w:drawing>
          <wp:anchor distT="0" distB="0" distL="114300" distR="114300" simplePos="0" relativeHeight="251660800" behindDoc="1" locked="0" layoutInCell="1" allowOverlap="1" wp14:anchorId="77820D1F" wp14:editId="533E485C">
            <wp:simplePos x="0" y="0"/>
            <wp:positionH relativeFrom="column">
              <wp:posOffset>1953895</wp:posOffset>
            </wp:positionH>
            <wp:positionV relativeFrom="paragraph">
              <wp:posOffset>100965</wp:posOffset>
            </wp:positionV>
            <wp:extent cx="2095500" cy="114300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F4" w:rsidRDefault="000E38F4" w:rsidP="000E38F4"/>
    <w:p w:rsidR="000E38F4" w:rsidRDefault="000E38F4" w:rsidP="000E38F4">
      <w:r>
        <w:t>Генеральный директор</w:t>
      </w:r>
    </w:p>
    <w:p w:rsidR="000E38F4" w:rsidRDefault="000E38F4" w:rsidP="000E38F4">
      <w:pPr>
        <w:tabs>
          <w:tab w:val="left" w:pos="7185"/>
        </w:tabs>
      </w:pPr>
      <w:r>
        <w:t>ООО «СтройАрсенал»</w:t>
      </w:r>
      <w:r>
        <w:tab/>
        <w:t>Н.М.Чигрина</w:t>
      </w:r>
    </w:p>
    <w:p w:rsidR="009A78D9" w:rsidRPr="000E38F4" w:rsidRDefault="00641AD8" w:rsidP="000E38F4"/>
    <w:sectPr w:rsidR="009A78D9" w:rsidRPr="000E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E"/>
    <w:rsid w:val="000B76A6"/>
    <w:rsid w:val="000E38F4"/>
    <w:rsid w:val="002917B1"/>
    <w:rsid w:val="002A1DF4"/>
    <w:rsid w:val="00363870"/>
    <w:rsid w:val="00364BEE"/>
    <w:rsid w:val="004B2E00"/>
    <w:rsid w:val="00552A32"/>
    <w:rsid w:val="005D074E"/>
    <w:rsid w:val="00641AD8"/>
    <w:rsid w:val="00766E0E"/>
    <w:rsid w:val="00A83E2A"/>
    <w:rsid w:val="00BC4103"/>
    <w:rsid w:val="00BF1388"/>
    <w:rsid w:val="00D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253C0DB-3830-41EE-B724-362BCB06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6E0E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10">
    <w:name w:val="Знак Знак1 Знак"/>
    <w:basedOn w:val="a"/>
    <w:uiPriority w:val="99"/>
    <w:rsid w:val="00766E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766E0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E38F4"/>
    <w:pPr>
      <w:suppressAutoHyphens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2017-08-31T14:35:00Z</dcterms:created>
  <dcterms:modified xsi:type="dcterms:W3CDTF">2017-08-31T14:35:00Z</dcterms:modified>
</cp:coreProperties>
</file>